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C297" w14:textId="0A5725ED" w:rsidR="00A923A9" w:rsidRPr="00181CC9" w:rsidRDefault="000A0788" w:rsidP="00A923A9">
      <w:pPr>
        <w:rPr>
          <w:sz w:val="24"/>
          <w:szCs w:val="24"/>
        </w:rPr>
      </w:pPr>
      <w:bookmarkStart w:id="0" w:name="_GoBack"/>
      <w:bookmarkEnd w:id="0"/>
      <w:r w:rsidRPr="00181CC9">
        <w:rPr>
          <w:sz w:val="24"/>
          <w:szCs w:val="24"/>
        </w:rPr>
        <w:t xml:space="preserve">As Catholics, we </w:t>
      </w:r>
      <w:r w:rsidR="00A923A9" w:rsidRPr="00181CC9">
        <w:rPr>
          <w:sz w:val="24"/>
          <w:szCs w:val="24"/>
        </w:rPr>
        <w:t xml:space="preserve">recognize </w:t>
      </w:r>
      <w:r w:rsidR="00EB3AB6" w:rsidRPr="00181CC9">
        <w:rPr>
          <w:sz w:val="24"/>
          <w:szCs w:val="24"/>
        </w:rPr>
        <w:t xml:space="preserve">and promote </w:t>
      </w:r>
      <w:r w:rsidRPr="00181CC9">
        <w:rPr>
          <w:sz w:val="24"/>
          <w:szCs w:val="24"/>
        </w:rPr>
        <w:t xml:space="preserve">the family </w:t>
      </w:r>
      <w:r w:rsidR="00DE5B4B">
        <w:rPr>
          <w:sz w:val="24"/>
          <w:szCs w:val="24"/>
        </w:rPr>
        <w:t>a</w:t>
      </w:r>
      <w:r w:rsidRPr="00181CC9">
        <w:rPr>
          <w:sz w:val="24"/>
          <w:szCs w:val="24"/>
        </w:rPr>
        <w:t xml:space="preserve">s </w:t>
      </w:r>
      <w:r w:rsidRPr="00DE5B4B">
        <w:rPr>
          <w:b/>
          <w:bCs/>
          <w:sz w:val="24"/>
          <w:szCs w:val="24"/>
        </w:rPr>
        <w:t>the fundamental cell of society</w:t>
      </w:r>
      <w:r w:rsidRPr="00181CC9">
        <w:rPr>
          <w:sz w:val="24"/>
          <w:szCs w:val="24"/>
        </w:rPr>
        <w:t>. The USCCB, in laying out the seven themes of Catholic Social Teaching, states that "</w:t>
      </w:r>
      <w:r w:rsidRPr="00DE5B4B">
        <w:rPr>
          <w:b/>
          <w:bCs/>
          <w:sz w:val="24"/>
          <w:szCs w:val="24"/>
        </w:rPr>
        <w:t>Marriage and the family are the central social institutions</w:t>
      </w:r>
      <w:r w:rsidRPr="00181CC9">
        <w:rPr>
          <w:sz w:val="24"/>
          <w:szCs w:val="24"/>
        </w:rPr>
        <w:t xml:space="preserve"> that must be supported and strengthened, not undermined.” In 1986, Pope St. John Paul II highlighted the central role of the family in society: </w:t>
      </w:r>
      <w:r w:rsidR="00DE5B4B" w:rsidRPr="00DE5B4B">
        <w:rPr>
          <w:b/>
          <w:bCs/>
          <w:sz w:val="24"/>
          <w:szCs w:val="24"/>
        </w:rPr>
        <w:t>“</w:t>
      </w:r>
      <w:r w:rsidRPr="00DE5B4B">
        <w:rPr>
          <w:b/>
          <w:bCs/>
          <w:sz w:val="24"/>
          <w:szCs w:val="24"/>
        </w:rPr>
        <w:t>As the family goes, so goes the nation, and so goes the whole world in which we live.</w:t>
      </w:r>
      <w:r w:rsidR="00DE5B4B" w:rsidRPr="00DE5B4B">
        <w:rPr>
          <w:b/>
          <w:bCs/>
          <w:sz w:val="24"/>
          <w:szCs w:val="24"/>
        </w:rPr>
        <w:t>”</w:t>
      </w:r>
      <w:r w:rsidR="00A923A9" w:rsidRPr="00181CC9">
        <w:rPr>
          <w:sz w:val="24"/>
          <w:szCs w:val="24"/>
        </w:rPr>
        <w:t xml:space="preserve"> </w:t>
      </w:r>
    </w:p>
    <w:p w14:paraId="566B35E1" w14:textId="77777777" w:rsidR="00A923A9" w:rsidRPr="00181CC9" w:rsidRDefault="00A923A9" w:rsidP="00A923A9">
      <w:pPr>
        <w:rPr>
          <w:sz w:val="14"/>
          <w:szCs w:val="14"/>
        </w:rPr>
      </w:pPr>
    </w:p>
    <w:p w14:paraId="570EA09A" w14:textId="7916A778" w:rsidR="000A0788" w:rsidRPr="00DE5B4B" w:rsidRDefault="00A923A9" w:rsidP="0046620A">
      <w:pPr>
        <w:rPr>
          <w:b/>
          <w:bCs/>
          <w:sz w:val="24"/>
          <w:szCs w:val="24"/>
        </w:rPr>
      </w:pPr>
      <w:r w:rsidRPr="00DE5B4B">
        <w:rPr>
          <w:b/>
          <w:bCs/>
          <w:sz w:val="24"/>
          <w:szCs w:val="24"/>
        </w:rPr>
        <w:t>We are proud to announce, therefore, that promoting intact families will be one of the five Voice of the Poor legislative priorities in 2020.</w:t>
      </w:r>
      <w:r w:rsidR="007E3E70">
        <w:rPr>
          <w:b/>
          <w:bCs/>
          <w:sz w:val="24"/>
          <w:szCs w:val="24"/>
        </w:rPr>
        <w:t xml:space="preserve"> </w:t>
      </w:r>
      <w:r w:rsidR="007E3E70" w:rsidRPr="007E3E70">
        <w:rPr>
          <w:sz w:val="24"/>
          <w:szCs w:val="24"/>
        </w:rPr>
        <w:t>The Voice of the Poor Committee will support legislative policies that encourage intact families and oppose those that do not</w:t>
      </w:r>
      <w:r w:rsidR="006A4485">
        <w:rPr>
          <w:sz w:val="24"/>
          <w:szCs w:val="24"/>
        </w:rPr>
        <w:t xml:space="preserve">.  While we are aware of the sad reality that not every marriage will be successful, we cannot ignore the indisputable link between poverty and the breakdown of the intact family.    </w:t>
      </w:r>
    </w:p>
    <w:p w14:paraId="6EA3E360" w14:textId="77777777" w:rsidR="00A923A9" w:rsidRPr="00181CC9" w:rsidRDefault="00A923A9" w:rsidP="0046620A">
      <w:pPr>
        <w:rPr>
          <w:sz w:val="16"/>
          <w:szCs w:val="16"/>
        </w:rPr>
      </w:pPr>
    </w:p>
    <w:p w14:paraId="72D5F548" w14:textId="246FD775" w:rsidR="00A923A9" w:rsidRPr="00181CC9" w:rsidRDefault="0046620A" w:rsidP="0046620A">
      <w:pPr>
        <w:rPr>
          <w:sz w:val="24"/>
          <w:szCs w:val="24"/>
        </w:rPr>
      </w:pPr>
      <w:r w:rsidRPr="00181CC9">
        <w:rPr>
          <w:sz w:val="24"/>
          <w:szCs w:val="24"/>
        </w:rPr>
        <w:t xml:space="preserve">Since it has been a few months since </w:t>
      </w:r>
      <w:r w:rsidR="00A923A9" w:rsidRPr="00181CC9">
        <w:rPr>
          <w:sz w:val="24"/>
          <w:szCs w:val="24"/>
        </w:rPr>
        <w:t>the</w:t>
      </w:r>
      <w:r w:rsidRPr="00181CC9">
        <w:rPr>
          <w:sz w:val="24"/>
          <w:szCs w:val="24"/>
        </w:rPr>
        <w:t xml:space="preserve"> </w:t>
      </w:r>
      <w:r w:rsidRPr="00181CC9">
        <w:rPr>
          <w:b/>
          <w:bCs/>
          <w:sz w:val="24"/>
          <w:szCs w:val="24"/>
        </w:rPr>
        <w:t>Poverty, Family Structure, and the Way Forward</w:t>
      </w:r>
      <w:r w:rsidRPr="00181CC9">
        <w:rPr>
          <w:sz w:val="24"/>
          <w:szCs w:val="24"/>
        </w:rPr>
        <w:t xml:space="preserve"> event last September</w:t>
      </w:r>
      <w:r w:rsidR="00EB3AB6" w:rsidRPr="00181CC9">
        <w:rPr>
          <w:sz w:val="24"/>
          <w:szCs w:val="24"/>
        </w:rPr>
        <w:t xml:space="preserve"> (</w:t>
      </w:r>
      <w:hyperlink r:id="rId5" w:history="1">
        <w:r w:rsidR="00EB3AB6" w:rsidRPr="00DE5B4B">
          <w:rPr>
            <w:rStyle w:val="Hyperlink"/>
            <w:sz w:val="24"/>
            <w:szCs w:val="24"/>
          </w:rPr>
          <w:t>click here to watch the videos</w:t>
        </w:r>
        <w:r w:rsidRPr="00DE5B4B">
          <w:rPr>
            <w:rStyle w:val="Hyperlink"/>
            <w:sz w:val="24"/>
            <w:szCs w:val="24"/>
          </w:rPr>
          <w:t xml:space="preserve">, </w:t>
        </w:r>
        <w:r w:rsidR="00EB3AB6" w:rsidRPr="00DE5B4B">
          <w:rPr>
            <w:rStyle w:val="Hyperlink"/>
            <w:sz w:val="24"/>
            <w:szCs w:val="24"/>
          </w:rPr>
          <w:t>view the socioeconomic data, and view the list of sponsors</w:t>
        </w:r>
      </w:hyperlink>
      <w:r w:rsidR="00EB3AB6" w:rsidRPr="00181CC9">
        <w:rPr>
          <w:sz w:val="24"/>
          <w:szCs w:val="24"/>
        </w:rPr>
        <w:t xml:space="preserve">) </w:t>
      </w:r>
      <w:r w:rsidRPr="00181CC9">
        <w:rPr>
          <w:sz w:val="24"/>
          <w:szCs w:val="24"/>
        </w:rPr>
        <w:t xml:space="preserve">we want to update you on </w:t>
      </w:r>
      <w:r w:rsidR="00EB3AB6" w:rsidRPr="00181CC9">
        <w:rPr>
          <w:sz w:val="24"/>
          <w:szCs w:val="24"/>
        </w:rPr>
        <w:t xml:space="preserve">some </w:t>
      </w:r>
      <w:r w:rsidR="00387E23">
        <w:rPr>
          <w:sz w:val="24"/>
          <w:szCs w:val="24"/>
        </w:rPr>
        <w:t xml:space="preserve">additional </w:t>
      </w:r>
      <w:r w:rsidRPr="00181CC9">
        <w:rPr>
          <w:sz w:val="24"/>
          <w:szCs w:val="24"/>
        </w:rPr>
        <w:t>exciting developments</w:t>
      </w:r>
      <w:r w:rsidR="00EB3AB6" w:rsidRPr="00181CC9">
        <w:rPr>
          <w:sz w:val="24"/>
          <w:szCs w:val="24"/>
        </w:rPr>
        <w:t>:</w:t>
      </w:r>
    </w:p>
    <w:p w14:paraId="6357943C" w14:textId="77777777" w:rsidR="00A923A9" w:rsidRPr="00181CC9" w:rsidRDefault="00A923A9" w:rsidP="0046620A">
      <w:pPr>
        <w:rPr>
          <w:sz w:val="16"/>
          <w:szCs w:val="16"/>
        </w:rPr>
      </w:pPr>
    </w:p>
    <w:p w14:paraId="1114A2AA" w14:textId="5617370B" w:rsidR="0046620A" w:rsidRPr="00181CC9" w:rsidRDefault="0046620A" w:rsidP="00A92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CC9">
        <w:rPr>
          <w:sz w:val="24"/>
          <w:szCs w:val="24"/>
        </w:rPr>
        <w:t>In October, we brought</w:t>
      </w:r>
      <w:r w:rsidR="008B7884" w:rsidRPr="00181CC9">
        <w:rPr>
          <w:sz w:val="24"/>
          <w:szCs w:val="24"/>
        </w:rPr>
        <w:t xml:space="preserve"> together our team of </w:t>
      </w:r>
      <w:r w:rsidR="00EB3AB6" w:rsidRPr="00181CC9">
        <w:rPr>
          <w:sz w:val="24"/>
          <w:szCs w:val="24"/>
        </w:rPr>
        <w:t xml:space="preserve">diverse and prominent </w:t>
      </w:r>
      <w:r w:rsidR="008B7884" w:rsidRPr="00181CC9">
        <w:rPr>
          <w:sz w:val="24"/>
          <w:szCs w:val="24"/>
        </w:rPr>
        <w:t xml:space="preserve">partners to begin creating a </w:t>
      </w:r>
      <w:r w:rsidR="008B7884" w:rsidRPr="00181CC9">
        <w:rPr>
          <w:b/>
          <w:bCs/>
          <w:sz w:val="24"/>
          <w:szCs w:val="24"/>
        </w:rPr>
        <w:t>branded campaign</w:t>
      </w:r>
      <w:r w:rsidR="008B7884" w:rsidRPr="00181CC9">
        <w:rPr>
          <w:sz w:val="24"/>
          <w:szCs w:val="24"/>
        </w:rPr>
        <w:t xml:space="preserve"> to promote marriage and intact famil</w:t>
      </w:r>
      <w:r w:rsidR="00624FB7">
        <w:rPr>
          <w:sz w:val="24"/>
          <w:szCs w:val="24"/>
        </w:rPr>
        <w:t>ies</w:t>
      </w:r>
      <w:r w:rsidR="008B7884" w:rsidRPr="00181CC9">
        <w:rPr>
          <w:sz w:val="24"/>
          <w:szCs w:val="24"/>
        </w:rPr>
        <w:t>.</w:t>
      </w:r>
    </w:p>
    <w:p w14:paraId="13C676F1" w14:textId="3FCDB10D" w:rsidR="008B7884" w:rsidRPr="00181CC9" w:rsidRDefault="008B7884" w:rsidP="0046620A">
      <w:pPr>
        <w:rPr>
          <w:sz w:val="16"/>
          <w:szCs w:val="16"/>
        </w:rPr>
      </w:pPr>
    </w:p>
    <w:p w14:paraId="510E0DB9" w14:textId="46D06AD5" w:rsidR="008B7884" w:rsidRPr="00181CC9" w:rsidRDefault="008B7884" w:rsidP="00A92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CC9">
        <w:rPr>
          <w:sz w:val="24"/>
          <w:szCs w:val="24"/>
        </w:rPr>
        <w:t xml:space="preserve">We have created an inspiring WHY statement to guide our efforts: </w:t>
      </w:r>
      <w:r w:rsidR="00560948" w:rsidRPr="00181CC9">
        <w:rPr>
          <w:b/>
          <w:bCs/>
          <w:sz w:val="24"/>
          <w:szCs w:val="24"/>
        </w:rPr>
        <w:t>“To promote, strengthen, and celebrate marriage and family so that every person in our community can flourish.”</w:t>
      </w:r>
    </w:p>
    <w:p w14:paraId="38383851" w14:textId="5FD5562A" w:rsidR="00560948" w:rsidRPr="00181CC9" w:rsidRDefault="00560948" w:rsidP="0046620A">
      <w:pPr>
        <w:rPr>
          <w:sz w:val="16"/>
          <w:szCs w:val="16"/>
        </w:rPr>
      </w:pPr>
    </w:p>
    <w:p w14:paraId="165761D3" w14:textId="3E57F4CF" w:rsidR="00560948" w:rsidRPr="00181CC9" w:rsidRDefault="00560948" w:rsidP="00A92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CC9">
        <w:rPr>
          <w:sz w:val="24"/>
          <w:szCs w:val="24"/>
        </w:rPr>
        <w:t xml:space="preserve">We have </w:t>
      </w:r>
      <w:r w:rsidR="000A0788" w:rsidRPr="00181CC9">
        <w:rPr>
          <w:sz w:val="24"/>
          <w:szCs w:val="24"/>
        </w:rPr>
        <w:t xml:space="preserve">identified our five spheres of activity for our strategic plan: </w:t>
      </w:r>
      <w:r w:rsidR="000A0788" w:rsidRPr="00181CC9">
        <w:rPr>
          <w:rFonts w:eastAsia="Times New Roman"/>
          <w:b/>
          <w:bCs/>
          <w:sz w:val="24"/>
          <w:szCs w:val="24"/>
        </w:rPr>
        <w:t>Public Mobilization, Churches, Schools, Community, Policy.</w:t>
      </w:r>
    </w:p>
    <w:p w14:paraId="261612F8" w14:textId="77777777" w:rsidR="0046620A" w:rsidRPr="00181CC9" w:rsidRDefault="0046620A" w:rsidP="0046620A">
      <w:pPr>
        <w:rPr>
          <w:sz w:val="16"/>
          <w:szCs w:val="16"/>
        </w:rPr>
      </w:pPr>
    </w:p>
    <w:p w14:paraId="22274217" w14:textId="694E7124" w:rsidR="0046620A" w:rsidRPr="00181CC9" w:rsidRDefault="00A923A9" w:rsidP="00A923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CC9">
        <w:rPr>
          <w:sz w:val="24"/>
          <w:szCs w:val="24"/>
        </w:rPr>
        <w:t>W</w:t>
      </w:r>
      <w:r w:rsidR="000A0788" w:rsidRPr="00181CC9">
        <w:rPr>
          <w:sz w:val="24"/>
          <w:szCs w:val="24"/>
        </w:rPr>
        <w:t xml:space="preserve">ith our emphasis on hope and flourishing, </w:t>
      </w:r>
      <w:r w:rsidR="00393B10" w:rsidRPr="00181CC9">
        <w:rPr>
          <w:sz w:val="24"/>
          <w:szCs w:val="24"/>
        </w:rPr>
        <w:t xml:space="preserve">we are promoting the far-reaching benefits of marriage in the following categories: </w:t>
      </w:r>
      <w:r w:rsidR="00393B10" w:rsidRPr="00181CC9">
        <w:rPr>
          <w:b/>
          <w:bCs/>
          <w:sz w:val="24"/>
          <w:szCs w:val="24"/>
        </w:rPr>
        <w:t>benefits to children</w:t>
      </w:r>
      <w:r w:rsidR="002F66C0">
        <w:rPr>
          <w:b/>
          <w:bCs/>
          <w:sz w:val="24"/>
          <w:szCs w:val="24"/>
        </w:rPr>
        <w:t xml:space="preserve"> (</w:t>
      </w:r>
      <w:r w:rsidR="002F66C0">
        <w:rPr>
          <w:sz w:val="24"/>
          <w:szCs w:val="24"/>
        </w:rPr>
        <w:t xml:space="preserve">less likely to experience poverty, </w:t>
      </w:r>
      <w:r w:rsidR="002F66C0" w:rsidRPr="00181CC9">
        <w:rPr>
          <w:sz w:val="24"/>
          <w:szCs w:val="24"/>
        </w:rPr>
        <w:t>better physical and emotional health outcomes, greater academic success, less likely to use illicit substances</w:t>
      </w:r>
      <w:r w:rsidR="002F66C0">
        <w:rPr>
          <w:sz w:val="24"/>
          <w:szCs w:val="24"/>
        </w:rPr>
        <w:t>, etc.</w:t>
      </w:r>
      <w:r w:rsidR="002F66C0">
        <w:rPr>
          <w:b/>
          <w:bCs/>
          <w:sz w:val="24"/>
          <w:szCs w:val="24"/>
        </w:rPr>
        <w:t>);</w:t>
      </w:r>
      <w:r w:rsidR="00393B10" w:rsidRPr="00181CC9">
        <w:rPr>
          <w:b/>
          <w:bCs/>
          <w:sz w:val="24"/>
          <w:szCs w:val="24"/>
        </w:rPr>
        <w:t xml:space="preserve"> benefits to spouses</w:t>
      </w:r>
      <w:r w:rsidR="002F66C0">
        <w:rPr>
          <w:b/>
          <w:bCs/>
          <w:sz w:val="24"/>
          <w:szCs w:val="24"/>
        </w:rPr>
        <w:t xml:space="preserve"> </w:t>
      </w:r>
      <w:r w:rsidR="002F66C0">
        <w:rPr>
          <w:sz w:val="24"/>
          <w:szCs w:val="24"/>
        </w:rPr>
        <w:t>(</w:t>
      </w:r>
      <w:r w:rsidR="002F66C0" w:rsidRPr="00181CC9">
        <w:rPr>
          <w:sz w:val="24"/>
          <w:szCs w:val="24"/>
        </w:rPr>
        <w:t>happier, healthier, and wealthier</w:t>
      </w:r>
      <w:r w:rsidR="003907BB">
        <w:rPr>
          <w:sz w:val="24"/>
          <w:szCs w:val="24"/>
        </w:rPr>
        <w:t>, etc.</w:t>
      </w:r>
      <w:r w:rsidR="002F66C0">
        <w:rPr>
          <w:sz w:val="24"/>
          <w:szCs w:val="24"/>
        </w:rPr>
        <w:t>);</w:t>
      </w:r>
      <w:r w:rsidR="00393B10" w:rsidRPr="00181CC9">
        <w:rPr>
          <w:b/>
          <w:bCs/>
          <w:sz w:val="24"/>
          <w:szCs w:val="24"/>
        </w:rPr>
        <w:t xml:space="preserve"> </w:t>
      </w:r>
      <w:r w:rsidR="00393B10" w:rsidRPr="002F66C0">
        <w:rPr>
          <w:sz w:val="24"/>
          <w:szCs w:val="24"/>
        </w:rPr>
        <w:t>and</w:t>
      </w:r>
      <w:r w:rsidR="00393B10" w:rsidRPr="00181CC9">
        <w:rPr>
          <w:b/>
          <w:bCs/>
          <w:sz w:val="24"/>
          <w:szCs w:val="24"/>
        </w:rPr>
        <w:t xml:space="preserve"> benefits to society</w:t>
      </w:r>
      <w:r w:rsidR="002F66C0">
        <w:rPr>
          <w:b/>
          <w:bCs/>
          <w:sz w:val="24"/>
          <w:szCs w:val="24"/>
        </w:rPr>
        <w:t xml:space="preserve"> (</w:t>
      </w:r>
      <w:r w:rsidR="002F66C0" w:rsidRPr="002F66C0">
        <w:rPr>
          <w:sz w:val="24"/>
          <w:szCs w:val="24"/>
        </w:rPr>
        <w:t>less</w:t>
      </w:r>
      <w:r w:rsidR="002F66C0">
        <w:rPr>
          <w:b/>
          <w:bCs/>
          <w:sz w:val="24"/>
          <w:szCs w:val="24"/>
        </w:rPr>
        <w:t xml:space="preserve"> </w:t>
      </w:r>
      <w:r w:rsidR="00393B10" w:rsidRPr="00181CC9">
        <w:rPr>
          <w:sz w:val="24"/>
          <w:szCs w:val="24"/>
        </w:rPr>
        <w:t>violence, more engaged workforce, less reliance on governmental assistance, and a populace with greater educational attainment</w:t>
      </w:r>
      <w:r w:rsidR="002F66C0">
        <w:rPr>
          <w:sz w:val="24"/>
          <w:szCs w:val="24"/>
        </w:rPr>
        <w:t>, etc.).</w:t>
      </w:r>
    </w:p>
    <w:p w14:paraId="483AE893" w14:textId="0C227D22" w:rsidR="0046620A" w:rsidRPr="00181CC9" w:rsidRDefault="0046620A" w:rsidP="0046620A">
      <w:pPr>
        <w:rPr>
          <w:sz w:val="16"/>
          <w:szCs w:val="16"/>
        </w:rPr>
      </w:pPr>
      <w:r w:rsidRPr="00181CC9">
        <w:rPr>
          <w:sz w:val="24"/>
          <w:szCs w:val="24"/>
        </w:rPr>
        <w:t xml:space="preserve"> </w:t>
      </w:r>
    </w:p>
    <w:p w14:paraId="58F562BF" w14:textId="7AF87BF6" w:rsidR="0046620A" w:rsidRPr="00181CC9" w:rsidRDefault="00A923A9" w:rsidP="0046620A">
      <w:pPr>
        <w:rPr>
          <w:sz w:val="24"/>
          <w:szCs w:val="24"/>
        </w:rPr>
      </w:pPr>
      <w:r w:rsidRPr="00181CC9">
        <w:rPr>
          <w:sz w:val="24"/>
          <w:szCs w:val="24"/>
        </w:rPr>
        <w:t xml:space="preserve">Imagine the power of unleashing </w:t>
      </w:r>
      <w:r w:rsidR="00181CC9" w:rsidRPr="00181CC9">
        <w:rPr>
          <w:sz w:val="24"/>
          <w:szCs w:val="24"/>
        </w:rPr>
        <w:t xml:space="preserve">your </w:t>
      </w:r>
      <w:r w:rsidRPr="00181CC9">
        <w:rPr>
          <w:sz w:val="24"/>
          <w:szCs w:val="24"/>
        </w:rPr>
        <w:t xml:space="preserve">creative energies </w:t>
      </w:r>
      <w:r w:rsidR="00181CC9" w:rsidRPr="00181CC9">
        <w:rPr>
          <w:sz w:val="24"/>
          <w:szCs w:val="24"/>
        </w:rPr>
        <w:t>and those of your</w:t>
      </w:r>
      <w:r w:rsidRPr="00181CC9">
        <w:rPr>
          <w:sz w:val="24"/>
          <w:szCs w:val="24"/>
        </w:rPr>
        <w:t xml:space="preserve"> fellow </w:t>
      </w:r>
      <w:r w:rsidR="00EB3AB6" w:rsidRPr="00181CC9">
        <w:rPr>
          <w:sz w:val="24"/>
          <w:szCs w:val="24"/>
        </w:rPr>
        <w:t>Vincentians (3,800-strong)</w:t>
      </w:r>
      <w:r w:rsidRPr="00181CC9">
        <w:rPr>
          <w:sz w:val="24"/>
          <w:szCs w:val="24"/>
        </w:rPr>
        <w:t xml:space="preserve"> as key drivers of th</w:t>
      </w:r>
      <w:r w:rsidR="00EB3AB6" w:rsidRPr="00181CC9">
        <w:rPr>
          <w:sz w:val="24"/>
          <w:szCs w:val="24"/>
        </w:rPr>
        <w:t>is</w:t>
      </w:r>
      <w:r w:rsidRPr="00181CC9">
        <w:rPr>
          <w:sz w:val="24"/>
          <w:szCs w:val="24"/>
        </w:rPr>
        <w:t xml:space="preserve"> initiative, done in the Vincentian spirit of sharing truth in the fullness of love. </w:t>
      </w:r>
      <w:r w:rsidR="00EB3AB6" w:rsidRPr="00181CC9">
        <w:rPr>
          <w:sz w:val="24"/>
          <w:szCs w:val="24"/>
        </w:rPr>
        <w:t>Here are five actions you can take right now:</w:t>
      </w:r>
    </w:p>
    <w:p w14:paraId="4ECFBA18" w14:textId="77777777" w:rsidR="00070564" w:rsidRPr="00181CC9" w:rsidRDefault="00070564" w:rsidP="0046620A">
      <w:pPr>
        <w:rPr>
          <w:sz w:val="16"/>
          <w:szCs w:val="16"/>
        </w:rPr>
      </w:pPr>
    </w:p>
    <w:p w14:paraId="17F105B1" w14:textId="2ED4FA66" w:rsidR="00070564" w:rsidRPr="00181CC9" w:rsidRDefault="00070564" w:rsidP="000705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CC9">
        <w:rPr>
          <w:b/>
          <w:bCs/>
          <w:sz w:val="24"/>
          <w:szCs w:val="24"/>
        </w:rPr>
        <w:t>Pray</w:t>
      </w:r>
      <w:r w:rsidRPr="00181CC9">
        <w:rPr>
          <w:sz w:val="24"/>
          <w:szCs w:val="24"/>
        </w:rPr>
        <w:t xml:space="preserve"> for strong marriages, strong families, and the success of this initiative</w:t>
      </w:r>
    </w:p>
    <w:p w14:paraId="15C443E8" w14:textId="58CE25A0" w:rsidR="00070564" w:rsidRPr="00181CC9" w:rsidRDefault="00070564" w:rsidP="000705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CC9">
        <w:rPr>
          <w:b/>
          <w:bCs/>
          <w:sz w:val="24"/>
          <w:szCs w:val="24"/>
        </w:rPr>
        <w:t>Witness</w:t>
      </w:r>
      <w:r w:rsidRPr="00181CC9">
        <w:rPr>
          <w:sz w:val="24"/>
          <w:szCs w:val="24"/>
        </w:rPr>
        <w:t xml:space="preserve"> to the power of marriage and family in your life</w:t>
      </w:r>
    </w:p>
    <w:p w14:paraId="48D8421D" w14:textId="573D9498" w:rsidR="00070564" w:rsidRPr="00181CC9" w:rsidRDefault="00070564" w:rsidP="000705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CC9">
        <w:rPr>
          <w:b/>
          <w:bCs/>
          <w:sz w:val="24"/>
          <w:szCs w:val="24"/>
        </w:rPr>
        <w:t xml:space="preserve">Learn </w:t>
      </w:r>
      <w:r w:rsidRPr="00181CC9">
        <w:rPr>
          <w:sz w:val="24"/>
          <w:szCs w:val="24"/>
        </w:rPr>
        <w:t xml:space="preserve">the essential </w:t>
      </w:r>
      <w:r w:rsidR="00DE5B4B">
        <w:rPr>
          <w:sz w:val="24"/>
          <w:szCs w:val="24"/>
        </w:rPr>
        <w:t>information</w:t>
      </w:r>
      <w:r w:rsidRPr="00181CC9">
        <w:rPr>
          <w:sz w:val="24"/>
          <w:szCs w:val="24"/>
        </w:rPr>
        <w:t xml:space="preserve"> by watching the videos and studying </w:t>
      </w:r>
      <w:r w:rsidR="00181CC9">
        <w:rPr>
          <w:sz w:val="24"/>
          <w:szCs w:val="24"/>
        </w:rPr>
        <w:t xml:space="preserve">the </w:t>
      </w:r>
      <w:r w:rsidRPr="00181CC9">
        <w:rPr>
          <w:sz w:val="24"/>
          <w:szCs w:val="24"/>
        </w:rPr>
        <w:t>data at the link above</w:t>
      </w:r>
    </w:p>
    <w:p w14:paraId="5697D9CB" w14:textId="49619D18" w:rsidR="00181CC9" w:rsidRPr="00181CC9" w:rsidRDefault="00070564" w:rsidP="00181C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CC9">
        <w:rPr>
          <w:b/>
          <w:bCs/>
          <w:sz w:val="24"/>
          <w:szCs w:val="24"/>
        </w:rPr>
        <w:t>Share</w:t>
      </w:r>
      <w:r w:rsidRPr="00181CC9">
        <w:rPr>
          <w:sz w:val="24"/>
          <w:szCs w:val="24"/>
        </w:rPr>
        <w:t xml:space="preserve"> what you learn with </w:t>
      </w:r>
      <w:r w:rsidR="00181CC9" w:rsidRPr="00181CC9">
        <w:rPr>
          <w:sz w:val="24"/>
          <w:szCs w:val="24"/>
        </w:rPr>
        <w:t xml:space="preserve">family, friends, and </w:t>
      </w:r>
      <w:r w:rsidR="00DE5B4B">
        <w:rPr>
          <w:sz w:val="24"/>
          <w:szCs w:val="24"/>
        </w:rPr>
        <w:t>your pastor</w:t>
      </w:r>
    </w:p>
    <w:p w14:paraId="1D1531C7" w14:textId="5BCCD032" w:rsidR="00181CC9" w:rsidRPr="00181CC9" w:rsidRDefault="00181CC9" w:rsidP="000705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1CC9">
        <w:rPr>
          <w:b/>
          <w:bCs/>
          <w:sz w:val="24"/>
          <w:szCs w:val="24"/>
        </w:rPr>
        <w:t xml:space="preserve">Join </w:t>
      </w:r>
      <w:r w:rsidRPr="00181CC9">
        <w:rPr>
          <w:sz w:val="24"/>
          <w:szCs w:val="24"/>
        </w:rPr>
        <w:t>i</w:t>
      </w:r>
      <w:r>
        <w:rPr>
          <w:sz w:val="24"/>
          <w:szCs w:val="24"/>
        </w:rPr>
        <w:t xml:space="preserve">n on </w:t>
      </w:r>
      <w:r w:rsidRPr="00181CC9">
        <w:rPr>
          <w:sz w:val="24"/>
          <w:szCs w:val="24"/>
        </w:rPr>
        <w:t>our branded campaign in a formal way – I would love to hear from you!</w:t>
      </w:r>
    </w:p>
    <w:p w14:paraId="08EA7ECD" w14:textId="34687DEE" w:rsidR="00181CC9" w:rsidRPr="00181CC9" w:rsidRDefault="00181CC9" w:rsidP="00181CC9">
      <w:pPr>
        <w:rPr>
          <w:sz w:val="16"/>
          <w:szCs w:val="16"/>
        </w:rPr>
      </w:pPr>
    </w:p>
    <w:p w14:paraId="27B3EB34" w14:textId="166D5EDF" w:rsidR="00181CC9" w:rsidRPr="00181CC9" w:rsidRDefault="00181CC9" w:rsidP="00181CC9">
      <w:pPr>
        <w:rPr>
          <w:sz w:val="24"/>
          <w:szCs w:val="24"/>
        </w:rPr>
      </w:pPr>
      <w:r w:rsidRPr="00181CC9">
        <w:rPr>
          <w:sz w:val="24"/>
          <w:szCs w:val="24"/>
        </w:rPr>
        <w:t>There is a lot to be excited about as we change the marriage narrative for the better in the St. Louis region!</w:t>
      </w:r>
    </w:p>
    <w:p w14:paraId="23A6134A" w14:textId="353EB16F" w:rsidR="00181CC9" w:rsidRPr="00181CC9" w:rsidRDefault="00181CC9" w:rsidP="00181CC9">
      <w:pPr>
        <w:rPr>
          <w:sz w:val="24"/>
          <w:szCs w:val="24"/>
        </w:rPr>
      </w:pPr>
    </w:p>
    <w:p w14:paraId="4129C7F7" w14:textId="10B6AD77" w:rsidR="00181CC9" w:rsidRPr="003D4486" w:rsidRDefault="00181CC9" w:rsidP="00181CC9">
      <w:pPr>
        <w:jc w:val="right"/>
      </w:pPr>
      <w:r w:rsidRPr="003D4486">
        <w:t>Andrew Kassebaum</w:t>
      </w:r>
    </w:p>
    <w:p w14:paraId="4B297988" w14:textId="7785D47D" w:rsidR="00181CC9" w:rsidRPr="003D4486" w:rsidRDefault="00181CC9" w:rsidP="00181CC9">
      <w:pPr>
        <w:jc w:val="right"/>
      </w:pPr>
      <w:r w:rsidRPr="003D4486">
        <w:t>Manager of Vincentian Formation</w:t>
      </w:r>
    </w:p>
    <w:p w14:paraId="6435B725" w14:textId="473235A5" w:rsidR="00181CC9" w:rsidRPr="003D4486" w:rsidRDefault="00181CC9" w:rsidP="00181CC9">
      <w:pPr>
        <w:jc w:val="right"/>
      </w:pPr>
      <w:r w:rsidRPr="003D4486">
        <w:t>Member of the Voice of the Poor Committee</w:t>
      </w:r>
    </w:p>
    <w:p w14:paraId="6C40E3B0" w14:textId="6D3B4906" w:rsidR="00181CC9" w:rsidRPr="003D4486" w:rsidRDefault="00181CC9" w:rsidP="00181CC9">
      <w:pPr>
        <w:jc w:val="right"/>
      </w:pPr>
      <w:r w:rsidRPr="003D4486">
        <w:t>andrewk@svdpstl.org</w:t>
      </w:r>
    </w:p>
    <w:sectPr w:rsidR="00181CC9" w:rsidRPr="003D4486" w:rsidSect="00181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5E2"/>
    <w:multiLevelType w:val="hybridMultilevel"/>
    <w:tmpl w:val="DF30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259D"/>
    <w:multiLevelType w:val="hybridMultilevel"/>
    <w:tmpl w:val="CFC06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55A1"/>
    <w:multiLevelType w:val="hybridMultilevel"/>
    <w:tmpl w:val="AC4EB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0A"/>
    <w:rsid w:val="00070564"/>
    <w:rsid w:val="000A0788"/>
    <w:rsid w:val="00101AD2"/>
    <w:rsid w:val="00181CC9"/>
    <w:rsid w:val="001E48E7"/>
    <w:rsid w:val="002503D4"/>
    <w:rsid w:val="002F66C0"/>
    <w:rsid w:val="00387E23"/>
    <w:rsid w:val="003907BB"/>
    <w:rsid w:val="00393B10"/>
    <w:rsid w:val="003D4486"/>
    <w:rsid w:val="0046620A"/>
    <w:rsid w:val="00554162"/>
    <w:rsid w:val="00560948"/>
    <w:rsid w:val="00624FB7"/>
    <w:rsid w:val="006A4485"/>
    <w:rsid w:val="006B4B59"/>
    <w:rsid w:val="006C4AA5"/>
    <w:rsid w:val="006F46D4"/>
    <w:rsid w:val="007E3E70"/>
    <w:rsid w:val="008B7884"/>
    <w:rsid w:val="009F6838"/>
    <w:rsid w:val="00A923A9"/>
    <w:rsid w:val="00DE5B4B"/>
    <w:rsid w:val="00EB3AB6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F0C"/>
  <w15:chartTrackingRefBased/>
  <w15:docId w15:val="{4FB61004-E1B7-47B1-BCBD-543A6E5B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dpstlouis.org/intact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Kassebaum</dc:creator>
  <cp:keywords/>
  <dc:description/>
  <cp:lastModifiedBy>Elizabeth Helm</cp:lastModifiedBy>
  <cp:revision>2</cp:revision>
  <dcterms:created xsi:type="dcterms:W3CDTF">2020-01-30T15:18:00Z</dcterms:created>
  <dcterms:modified xsi:type="dcterms:W3CDTF">2020-01-30T15:18:00Z</dcterms:modified>
</cp:coreProperties>
</file>